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33" w:rsidRDefault="00FF7D4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E33" w:rsidRDefault="00FF7D4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325E33" w:rsidRDefault="00FF7D4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 марта 2022</w:t>
      </w:r>
    </w:p>
    <w:p w:rsidR="00325E33" w:rsidRDefault="00325E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Росреестр: до конца 2022 года отменены плановые проверки земельного законодательства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Росреестром до конца 2022 года отменены плановые контрольные (надзорные) мероприятия в рамках осуществления федерального земельного контроля (надзора), федерального государственного контроля (надзора) за деятельностью саморегулируемых организаций арбитражных управляющих и саморегулируемых организаций кадастровых инженеров.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постановлению Правительства РФ </w:t>
      </w:r>
      <w:hyperlink r:id="rId5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336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особенностях организации и осуществления государственного контроля (надзора), муниципального контроля», с 10 марта 2022 года введен мораторий на проведение плановых проверок и ограничения на внеплановые проверки для поддержки российского бизнеса.</w:t>
      </w: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«С учетом ограничений в 2022 году акцент будет сделан на проведение мероприятий по профилактике нарушений обязательных требований. Данный комплекс мер призван обеспечить устойчивость экономики, снижение нагрузки на граждан, а также развитие малого и среднего бизнеса в стране»,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отметил заместитель руководителя Росреестра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Максим Смирнов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Внеплановые проверки будут проводиться при условии согласования с органами прокуратуры только в случае угрозы причинения вреда жизни и тяжкого вреда здоровью граждан, обороне страны и безопасности государства, а также возникновения чрезвычайных ситуаций природного и техногенного характера.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Внеплановые мероприятия будут проводиться без согласования с органами прокуратуры по поручению Президента и Председателя Правительства РФ, Заместителя Председателя Правительства, согласованному с руководителем Аппарата Правительства РФ, а также по требованию прокурора.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ранее выданных предписаний об устранении нарушений требований законодательства, срок исполнения которых наступил после 10 марта 2022 года, автоматически продлевается на 90 дней со дня истечения срока исполнения.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 в 2022 году продолжит проведение мониторинговых мероприятий, не предусматривающих взаимодействие с контролируемыми лицами. В случае выявления признаков нарушений в ходе таких мероприятий инспекторы будут принимать меры по предупреждению и профилактике нарушений.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 2022 году не введены ограничения на проведение контрольных (надзорных) мероприятий в отношении органов государственной власти и органов местного самоуправления при исполнении ими властных полномочий. Росреестр в установленном порядке продолжит осуществлять надзор за соблюдением органами государственной власти и органами местного самоуправления полномочий по предоставлению земельных участков, находящихся в государственной или муниципальной собственности.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Самарской области отменено проведение 87 плановых выездных проверок соблюдения земельного законодательства, и 3 плановых выездных проверок деятельности саморегулируемых организаций арбитражных управляющих и саморегулируемых организаций кадастровых инженеров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сообщил руководитель Управления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Вадим Маликов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325E3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E33" w:rsidRDefault="00FF7D4E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</w:t>
      </w:r>
    </w:p>
    <w:p w:rsidR="00325E33" w:rsidRDefault="00FF7D4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</w:p>
    <w:p w:rsidR="00325E33" w:rsidRDefault="00FF7D4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325E33" w:rsidRDefault="00FF7D4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325E33" w:rsidRDefault="00FF7D4E">
      <w:pPr>
        <w:spacing w:after="0" w:line="240" w:lineRule="auto"/>
        <w:rPr>
          <w:b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325E33" w:rsidRDefault="003E1AAA" w:rsidP="003E1AAA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proofErr w:type="spellStart"/>
      <w:r w:rsidRPr="003E1AAA">
        <w:rPr>
          <w:rFonts w:ascii="Segoe UI" w:hAnsi="Segoe UI" w:cs="Segoe UI"/>
          <w:sz w:val="24"/>
          <w:szCs w:val="24"/>
        </w:rPr>
        <w:t>ВКон</w:t>
      </w:r>
      <w:r>
        <w:rPr>
          <w:rFonts w:ascii="Segoe UI" w:hAnsi="Segoe UI" w:cs="Segoe UI"/>
          <w:sz w:val="24"/>
          <w:szCs w:val="24"/>
        </w:rPr>
        <w:t>такте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7" w:history="1">
        <w:r w:rsidRPr="003E1AAA">
          <w:rPr>
            <w:rFonts w:ascii="Segoe UI" w:hAnsi="Segoe UI" w:cs="Segoe UI"/>
            <w:color w:val="0000FF"/>
            <w:sz w:val="24"/>
            <w:szCs w:val="24"/>
            <w:u w:val="single"/>
          </w:rPr>
          <w:t>https://vk.com/rosreestr63</w:t>
        </w:r>
      </w:hyperlink>
    </w:p>
    <w:p w:rsidR="003E1AAA" w:rsidRPr="003E1AAA" w:rsidRDefault="003E1AAA" w:rsidP="003E1AAA">
      <w:pPr>
        <w:spacing w:after="0" w:line="240" w:lineRule="auto"/>
        <w:rPr>
          <w:rFonts w:ascii="Segoe UI" w:hAnsi="Segoe UI" w:cs="Segoe UI"/>
          <w:sz w:val="24"/>
          <w:szCs w:val="24"/>
        </w:rPr>
      </w:pPr>
      <w:proofErr w:type="spellStart"/>
      <w:r>
        <w:rPr>
          <w:rFonts w:ascii="Segoe UI" w:hAnsi="Segoe UI" w:cs="Segoe UI"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sz w:val="24"/>
          <w:szCs w:val="24"/>
        </w:rPr>
        <w:t xml:space="preserve">-канал: </w:t>
      </w:r>
      <w:r w:rsidRPr="003E1AAA">
        <w:rPr>
          <w:rFonts w:ascii="Segoe UI" w:hAnsi="Segoe UI" w:cs="Segoe UI"/>
          <w:color w:val="0000FF"/>
          <w:sz w:val="24"/>
          <w:szCs w:val="24"/>
          <w:u w:val="single"/>
        </w:rPr>
        <w:t>https://t.me/rosreestr_63</w:t>
      </w:r>
    </w:p>
    <w:sectPr w:rsidR="003E1AAA" w:rsidRPr="003E1AA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33"/>
    <w:rsid w:val="00325E33"/>
    <w:rsid w:val="003E1AAA"/>
    <w:rsid w:val="007D3C9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00BA1-C7EB-4246-8579-3EABACB4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E1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23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5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://publication.pravo.gov.ru/Document/View/000120220310001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cp:lastPrinted>2022-03-24T11:03:00Z</cp:lastPrinted>
  <dcterms:created xsi:type="dcterms:W3CDTF">2022-03-25T04:00:00Z</dcterms:created>
  <dcterms:modified xsi:type="dcterms:W3CDTF">2022-03-25T04:00:00Z</dcterms:modified>
</cp:coreProperties>
</file>